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70B0" w14:textId="4713F18C" w:rsidR="009D70DC" w:rsidRDefault="002E220D" w:rsidP="0000289E">
      <w:pPr>
        <w:autoSpaceDE w:val="0"/>
        <w:autoSpaceDN w:val="0"/>
        <w:adjustRightInd w:val="0"/>
        <w:ind w:right="-41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  <w:t>Speaker</w:t>
      </w:r>
      <w:r w:rsidR="00834259" w:rsidRPr="0000289E"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  <w:t>Information</w:t>
      </w:r>
    </w:p>
    <w:p w14:paraId="6A6B424B" w14:textId="7266CF87" w:rsidR="00834259" w:rsidRPr="0000289E" w:rsidRDefault="002E220D" w:rsidP="0000289E">
      <w:pPr>
        <w:autoSpaceDE w:val="0"/>
        <w:autoSpaceDN w:val="0"/>
        <w:adjustRightInd w:val="0"/>
        <w:ind w:right="-41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  <w:t xml:space="preserve">Author: </w:t>
      </w:r>
      <w:r w:rsidR="00834259" w:rsidRPr="0000289E"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  <w:t>A.J.</w:t>
      </w:r>
      <w:r w:rsidR="0000289E"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  <w:t xml:space="preserve"> </w:t>
      </w:r>
      <w:r w:rsidR="00834259" w:rsidRPr="0000289E"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  <w:t>BETTS</w:t>
      </w:r>
    </w:p>
    <w:p w14:paraId="2FAD8996" w14:textId="77777777" w:rsidR="0000289E" w:rsidRPr="0000289E" w:rsidRDefault="0000289E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061C3D46" w14:textId="2F95974A" w:rsidR="00834259" w:rsidRDefault="00834259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am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 best-selling, award-winning </w:t>
      </w:r>
      <w:r w:rsidR="003975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young adult 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author with many years of teaching experience. I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frequently speak at schools, libraries and festivals. My most popular talks are described below.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 hold a current Working with Children Check and speaker’s public liability insurance.</w:t>
      </w:r>
    </w:p>
    <w:p w14:paraId="2BC90DC8" w14:textId="77777777" w:rsidR="0000289E" w:rsidRPr="0000289E" w:rsidRDefault="0000289E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603CADAE" w14:textId="457AE1E9" w:rsidR="0000289E" w:rsidRDefault="00834259" w:rsidP="000028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right="-41" w:firstLine="13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00289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MEET THE AUTHOR PRESENTATION: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This </w:t>
      </w:r>
      <w:r w:rsidR="003975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45-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60</w:t>
      </w:r>
      <w:r w:rsidR="003975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minute presentation explores the </w:t>
      </w:r>
      <w:r w:rsidR="0000289E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life of a writer, the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nature of</w:t>
      </w:r>
      <w:r w:rsidR="0000289E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creativity</w:t>
      </w:r>
      <w:r w:rsidR="0000289E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and </w:t>
      </w:r>
      <w:r w:rsidR="0000289E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how I turn small ideas into stories. I share the development of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ZAC &amp; MIA</w:t>
      </w:r>
      <w:r w:rsidR="0000289E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HIVE and ROGUE</w:t>
      </w:r>
      <w:r w:rsidR="0000289E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.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This presentation is suitable for students in Years 7 to 12. It is</w:t>
      </w:r>
      <w:r w:rsidR="0000289E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especially relevant for groups studying creative writing, tension, 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and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world-building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</w:p>
    <w:p w14:paraId="2DEBB054" w14:textId="77777777" w:rsidR="0000289E" w:rsidRDefault="0000289E" w:rsidP="0000289E">
      <w:pPr>
        <w:pStyle w:val="ListParagraph"/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4FC44F9D" w14:textId="56849FC7" w:rsidR="0000289E" w:rsidRDefault="00834259" w:rsidP="000028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right="-41" w:firstLine="142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00289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HIVE PRESENTATION: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This </w:t>
      </w:r>
      <w:r w:rsidR="003975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45-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60</w:t>
      </w:r>
      <w:r w:rsidR="003975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minute presentation begins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by sharing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the initial trigger in 2005 that sparked the idea behind HIVE. I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then outline the challenges of world-building in speculative fiction, and how I used problem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-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solving,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research and symbolism to build a plausible city structure and a credible society. Topics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of character, pace, language and intertextuality are discussed, including the influence of other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fictional texts. This presentation is suitable for students in Years 8 to 12. It is especially relevant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for groups studying dystopian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or science-fiction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narratives, world-building, </w:t>
      </w:r>
      <w:r w:rsid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atmosphere and language use. </w:t>
      </w:r>
    </w:p>
    <w:p w14:paraId="392F1C58" w14:textId="77777777" w:rsidR="0000289E" w:rsidRPr="0000289E" w:rsidRDefault="0000289E" w:rsidP="0000289E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6D06C6BD" w14:textId="60295293" w:rsidR="0000289E" w:rsidRPr="009D70DC" w:rsidRDefault="005A5367" w:rsidP="009D70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right="-41" w:firstLine="142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5A5367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drawing>
          <wp:anchor distT="0" distB="0" distL="71755" distR="71755" simplePos="0" relativeHeight="251665408" behindDoc="1" locked="0" layoutInCell="1" allowOverlap="1" wp14:anchorId="2CB52857" wp14:editId="43D7E4AF">
            <wp:simplePos x="0" y="0"/>
            <wp:positionH relativeFrom="column">
              <wp:posOffset>4839130</wp:posOffset>
            </wp:positionH>
            <wp:positionV relativeFrom="paragraph">
              <wp:posOffset>855910</wp:posOffset>
            </wp:positionV>
            <wp:extent cx="1684800" cy="1742400"/>
            <wp:effectExtent l="152400" t="152400" r="347345" b="340995"/>
            <wp:wrapTight wrapText="bothSides">
              <wp:wrapPolygon edited="0">
                <wp:start x="3257" y="-1890"/>
                <wp:lineTo x="-1466" y="-1575"/>
                <wp:lineTo x="-1954" y="3465"/>
                <wp:lineTo x="-1954" y="22521"/>
                <wp:lineTo x="-1140" y="23624"/>
                <wp:lineTo x="-1140" y="23781"/>
                <wp:lineTo x="1791" y="25356"/>
                <wp:lineTo x="1954" y="25671"/>
                <wp:lineTo x="21983" y="25671"/>
                <wp:lineTo x="22145" y="25356"/>
                <wp:lineTo x="25077" y="23781"/>
                <wp:lineTo x="25077" y="23624"/>
                <wp:lineTo x="25891" y="21104"/>
                <wp:lineTo x="25728" y="0"/>
                <wp:lineTo x="22797" y="-1575"/>
                <wp:lineTo x="20843" y="-1890"/>
                <wp:lineTo x="3257" y="-1890"/>
              </wp:wrapPolygon>
            </wp:wrapTight>
            <wp:docPr id="3" name="Picture 2" descr="A group of people looking at each oth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35BD3D-01E9-2F4B-9417-9A29386510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935BD3D-01E9-2F4B-9417-9A29386510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" r="-5" b="-5"/>
                    <a:stretch/>
                  </pic:blipFill>
                  <pic:spPr>
                    <a:xfrm>
                      <a:off x="0" y="0"/>
                      <a:ext cx="16848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89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 xml:space="preserve">HIVE/ROGUE </w:t>
      </w:r>
      <w:r w:rsidR="009D70DC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‘</w:t>
      </w:r>
      <w:r w:rsidR="0000289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STEM</w:t>
      </w:r>
      <w:r w:rsidR="009D70DC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 xml:space="preserve">’ </w:t>
      </w:r>
      <w:r w:rsidR="0000289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PRESENTATION: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This </w:t>
      </w:r>
      <w:r w:rsidR="003975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45-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60</w:t>
      </w:r>
      <w:r w:rsidR="003975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minute presentation 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explores the overlap between creativity and science. It focuses on the science, technology and engineering influences in HIVE and ROGUE, and how I took current prototypes/ideas and futurist projections to create plausible settings in a future Australia. </w:t>
      </w:r>
      <w:r w:rsidR="0000289E"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This presentation is suitable for students in Years 8 to 12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and </w:t>
      </w:r>
      <w:r w:rsidR="0000289E"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is especially relevant for groups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studying STEM subjects, or those interested in cross-curricular studies/projects. </w:t>
      </w:r>
    </w:p>
    <w:p w14:paraId="61D1001B" w14:textId="2C4A6732" w:rsidR="0000289E" w:rsidRPr="0000289E" w:rsidRDefault="0000289E" w:rsidP="0000289E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4EAC0F7F" w14:textId="27544232" w:rsidR="0000289E" w:rsidRDefault="0000289E" w:rsidP="000028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right="-41" w:firstLine="142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00289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ZAC &amp; MIA PRESENTATION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: This </w:t>
      </w:r>
      <w:r w:rsidR="003975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45-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60</w:t>
      </w:r>
      <w:r w:rsidR="003975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minute presentation explores the intersection of real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l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ife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factors and how they led to the development of this story. International book covers are shared for comparison, with a discussion of symbolism, themes and marketing. Finally, I share how the novel was adapted into a Hollywood television series, including changes to structure, setting and characterisation. This presentation is suitable for students in Years 8 to 12. It is especially relevant for groups studying real-life themes, realism, visual analysis and book-to-screen adaptations. </w:t>
      </w:r>
    </w:p>
    <w:p w14:paraId="38032417" w14:textId="77777777" w:rsidR="0000289E" w:rsidRPr="009D70DC" w:rsidRDefault="0000289E" w:rsidP="009D70DC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744DA173" w14:textId="7D9594C1" w:rsidR="00834259" w:rsidRDefault="00834259" w:rsidP="000028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right="-41" w:firstLine="142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9D70DC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WRITING WORKSHOP: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These workshops can range from one hour to a full day. In these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practical sessions, I employ fun and accessible activities which emphasise the idea of ‘play’.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Using visual stimuli and questions, I lead students through various writing exercises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. 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Students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are encouraged to write reflexively, with honesty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courage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and empathy. During these workshops, 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I 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explain how similar exercises 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contributed to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the development of my novels.</w:t>
      </w:r>
    </w:p>
    <w:p w14:paraId="430D3F9D" w14:textId="77777777" w:rsidR="009D70DC" w:rsidRPr="009D70DC" w:rsidRDefault="009D70DC" w:rsidP="009D70DC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20E3E373" w14:textId="77777777" w:rsidR="009D70DC" w:rsidRDefault="00834259" w:rsidP="000028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right="-41" w:firstLine="142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9D70DC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WRITING CREATIVELY IN EXAM CONDITIONS: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 this talk/workshop, I provide practical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advice for ATAR students who are anxious about writing under exam conditions. After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dispelling myths about creativity, I use a process of questioning to interrogate various visual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stimuli and tease out possibilities for story.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I’m very flexible and able to cater for specific audiences and requirements. </w:t>
      </w:r>
    </w:p>
    <w:p w14:paraId="008E0138" w14:textId="77777777" w:rsidR="009D70DC" w:rsidRPr="009D70DC" w:rsidRDefault="009D70DC" w:rsidP="009D70DC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5C6F1904" w14:textId="3EA2FBC8" w:rsidR="00834259" w:rsidRPr="0000289E" w:rsidRDefault="009D70DC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 have also presented on the following</w:t>
      </w:r>
      <w:r w:rsidR="00834259"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:</w:t>
      </w:r>
    </w:p>
    <w:p w14:paraId="2D1F99E7" w14:textId="30C6FEE2" w:rsidR="00834259" w:rsidRPr="009D70DC" w:rsidRDefault="009D70DC" w:rsidP="009D70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How to harness c</w:t>
      </w:r>
      <w:r w:rsidR="00834259"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reativity and wonder (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the </w:t>
      </w:r>
      <w:r w:rsidR="00834259"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topic of my recent PhD)</w:t>
      </w: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 the English classroom</w:t>
      </w:r>
    </w:p>
    <w:p w14:paraId="61391ACF" w14:textId="32BB8198" w:rsidR="009D70DC" w:rsidRPr="009D70DC" w:rsidRDefault="009D70DC" w:rsidP="009D70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Writing workshop for adults interested in writing for teenagers</w:t>
      </w:r>
    </w:p>
    <w:p w14:paraId="6CCE2310" w14:textId="09834DBE" w:rsidR="00834259" w:rsidRPr="009D70DC" w:rsidRDefault="00834259" w:rsidP="009D70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WAVELENGTH talk</w:t>
      </w:r>
    </w:p>
    <w:p w14:paraId="3B241CB7" w14:textId="4340244F" w:rsidR="00834259" w:rsidRPr="009D70DC" w:rsidRDefault="00834259" w:rsidP="009D70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SHUTTERSPEED talk</w:t>
      </w:r>
    </w:p>
    <w:p w14:paraId="254161ED" w14:textId="72ABA614" w:rsidR="009D70DC" w:rsidRPr="009D70DC" w:rsidRDefault="009D70DC" w:rsidP="009D70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Motivational talks (for graduating tertiary students and employees)</w:t>
      </w:r>
    </w:p>
    <w:p w14:paraId="47740C1C" w14:textId="77777777" w:rsidR="0039336E" w:rsidRDefault="0039336E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</w:p>
    <w:p w14:paraId="664D197C" w14:textId="1B7A8CB0" w:rsidR="008D1648" w:rsidRPr="009D70DC" w:rsidRDefault="00834259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 w:rsidRPr="009D70D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lastRenderedPageBreak/>
        <w:t>REQUIREMENTS</w:t>
      </w:r>
    </w:p>
    <w:p w14:paraId="5E3ED623" w14:textId="5A50CC4B" w:rsidR="00834259" w:rsidRPr="0000289E" w:rsidRDefault="00834259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For talks, a data projector and screen are essential. I can either use my own MacBook and dongle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or will bring my PowerPoint saved to a USB to use with a school’s computer. For workshops, I</w:t>
      </w:r>
      <w:r w:rsidR="009D70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would appreciate use of a whiteboard</w:t>
      </w:r>
      <w:r w:rsidR="00D7089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also.</w:t>
      </w:r>
    </w:p>
    <w:p w14:paraId="46A4E598" w14:textId="77777777" w:rsidR="009D70DC" w:rsidRDefault="009D70DC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0BAE933B" w14:textId="059225A4" w:rsidR="009D70DC" w:rsidRPr="008D1648" w:rsidRDefault="00834259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 w:rsidRPr="009D70D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FEES</w:t>
      </w:r>
    </w:p>
    <w:p w14:paraId="50B2676C" w14:textId="249015C1" w:rsidR="00D7089D" w:rsidRDefault="00AB662A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For Schools: </w:t>
      </w:r>
    </w:p>
    <w:p w14:paraId="469F6228" w14:textId="77777777" w:rsidR="00041704" w:rsidRDefault="00041704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2410"/>
        <w:gridCol w:w="2854"/>
        <w:gridCol w:w="2193"/>
      </w:tblGrid>
      <w:tr w:rsidR="00D7089D" w14:paraId="41DBFA48" w14:textId="77777777" w:rsidTr="00041704">
        <w:tc>
          <w:tcPr>
            <w:tcW w:w="2410" w:type="dxa"/>
          </w:tcPr>
          <w:p w14:paraId="6B76491D" w14:textId="2A24617C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854" w:type="dxa"/>
          </w:tcPr>
          <w:p w14:paraId="33DFC2EA" w14:textId="51A00E9A" w:rsidR="00D7089D" w:rsidRPr="00041704" w:rsidRDefault="00D7089D" w:rsidP="00041704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  <w:lang w:val="en-GB"/>
              </w:rPr>
            </w:pPr>
            <w:r w:rsidRPr="00041704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  <w:lang w:val="en-GB"/>
              </w:rPr>
              <w:t>In-person visit</w:t>
            </w:r>
          </w:p>
        </w:tc>
        <w:tc>
          <w:tcPr>
            <w:tcW w:w="2193" w:type="dxa"/>
          </w:tcPr>
          <w:p w14:paraId="2A455BB5" w14:textId="6639B5C7" w:rsidR="00D7089D" w:rsidRPr="00041704" w:rsidRDefault="00D7089D" w:rsidP="00041704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  <w:lang w:val="en-GB"/>
              </w:rPr>
            </w:pPr>
            <w:r w:rsidRPr="00041704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  <w:lang w:val="en-GB"/>
              </w:rPr>
              <w:t>Virtual visit</w:t>
            </w:r>
          </w:p>
        </w:tc>
      </w:tr>
      <w:tr w:rsidR="00D7089D" w14:paraId="196BCB51" w14:textId="77777777" w:rsidTr="00041704">
        <w:tc>
          <w:tcPr>
            <w:tcW w:w="2410" w:type="dxa"/>
          </w:tcPr>
          <w:p w14:paraId="2F1D7998" w14:textId="6AEBD347" w:rsidR="00D7089D" w:rsidRDefault="00357A11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 hour presentation</w:t>
            </w:r>
          </w:p>
        </w:tc>
        <w:tc>
          <w:tcPr>
            <w:tcW w:w="2854" w:type="dxa"/>
          </w:tcPr>
          <w:p w14:paraId="18CE831B" w14:textId="7503ED72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0028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$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350</w:t>
            </w:r>
            <w:r w:rsidRPr="000028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(plus GST &amp; travel)</w:t>
            </w:r>
          </w:p>
        </w:tc>
        <w:tc>
          <w:tcPr>
            <w:tcW w:w="2193" w:type="dxa"/>
          </w:tcPr>
          <w:p w14:paraId="45884FD7" w14:textId="1623820E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0028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$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</w:t>
            </w:r>
            <w:r w:rsidRPr="000028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(plus GST)</w:t>
            </w:r>
          </w:p>
        </w:tc>
      </w:tr>
      <w:tr w:rsidR="00D7089D" w14:paraId="35F81D70" w14:textId="77777777" w:rsidTr="00041704">
        <w:tc>
          <w:tcPr>
            <w:tcW w:w="2410" w:type="dxa"/>
          </w:tcPr>
          <w:p w14:paraId="63333817" w14:textId="015E596A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0028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2 </w:t>
            </w:r>
            <w:r w:rsidR="00357A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x hour presentations</w:t>
            </w:r>
          </w:p>
        </w:tc>
        <w:tc>
          <w:tcPr>
            <w:tcW w:w="2854" w:type="dxa"/>
          </w:tcPr>
          <w:p w14:paraId="3EFBB102" w14:textId="2B31F0EC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$550 (plus GST &amp; travel)</w:t>
            </w:r>
          </w:p>
        </w:tc>
        <w:tc>
          <w:tcPr>
            <w:tcW w:w="2193" w:type="dxa"/>
          </w:tcPr>
          <w:p w14:paraId="58C26DB8" w14:textId="0D4E1CDB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$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50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 (plus GST)</w:t>
            </w:r>
          </w:p>
        </w:tc>
      </w:tr>
      <w:tr w:rsidR="00D7089D" w14:paraId="24A50B8B" w14:textId="77777777" w:rsidTr="00041704">
        <w:tc>
          <w:tcPr>
            <w:tcW w:w="2410" w:type="dxa"/>
          </w:tcPr>
          <w:p w14:paraId="0A8E1341" w14:textId="3D39EAB1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3 x </w:t>
            </w:r>
            <w:r w:rsidR="00357A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hour presentations </w:t>
            </w:r>
          </w:p>
        </w:tc>
        <w:tc>
          <w:tcPr>
            <w:tcW w:w="2854" w:type="dxa"/>
          </w:tcPr>
          <w:p w14:paraId="0785559F" w14:textId="32D543A6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$750 (plus GST &amp; travel)</w:t>
            </w:r>
          </w:p>
        </w:tc>
        <w:tc>
          <w:tcPr>
            <w:tcW w:w="2193" w:type="dxa"/>
          </w:tcPr>
          <w:p w14:paraId="2132604C" w14:textId="2F0B39FA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$</w:t>
            </w:r>
            <w:r w:rsidR="00357A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65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 (plus GST)</w:t>
            </w:r>
          </w:p>
        </w:tc>
      </w:tr>
      <w:tr w:rsidR="00D7089D" w14:paraId="79B18D64" w14:textId="77777777" w:rsidTr="00041704">
        <w:tc>
          <w:tcPr>
            <w:tcW w:w="2410" w:type="dxa"/>
          </w:tcPr>
          <w:p w14:paraId="6AB8955B" w14:textId="29EB97E1" w:rsidR="00D7089D" w:rsidRDefault="00357A11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4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x hour presentations</w:t>
            </w:r>
          </w:p>
        </w:tc>
        <w:tc>
          <w:tcPr>
            <w:tcW w:w="2854" w:type="dxa"/>
          </w:tcPr>
          <w:p w14:paraId="4646B74C" w14:textId="6376ED23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$880 (plus GST &amp; travel)</w:t>
            </w:r>
          </w:p>
        </w:tc>
        <w:tc>
          <w:tcPr>
            <w:tcW w:w="2193" w:type="dxa"/>
          </w:tcPr>
          <w:p w14:paraId="21F2C663" w14:textId="29714B5F" w:rsidR="00D7089D" w:rsidRDefault="00D7089D" w:rsidP="0000289E">
            <w:pPr>
              <w:autoSpaceDE w:val="0"/>
              <w:autoSpaceDN w:val="0"/>
              <w:adjustRightInd w:val="0"/>
              <w:ind w:right="-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$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80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 (plus GST)</w:t>
            </w:r>
          </w:p>
        </w:tc>
      </w:tr>
    </w:tbl>
    <w:p w14:paraId="5582F85E" w14:textId="6B857896" w:rsidR="003C0CAE" w:rsidRDefault="009D70DC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ab/>
      </w:r>
    </w:p>
    <w:p w14:paraId="0F8D7499" w14:textId="77777777" w:rsidR="00072F91" w:rsidRPr="0000289E" w:rsidRDefault="00072F91" w:rsidP="00072F91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For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interstate travel, flights and accommodation will also be required. If multiple schools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wish to book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me for an interstate period, these additional costs may be shared.</w:t>
      </w:r>
    </w:p>
    <w:p w14:paraId="7318F0EB" w14:textId="77777777" w:rsidR="00072F91" w:rsidRDefault="00072F91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16C9FD04" w14:textId="40BECF06" w:rsidR="00AB662A" w:rsidRDefault="00AB662A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For public events, I am guided by the fees suggested by the </w:t>
      </w:r>
      <w:r w:rsidR="009C073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Australia</w:t>
      </w:r>
      <w:r w:rsidR="0096787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n</w:t>
      </w:r>
      <w:r w:rsidR="009C073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Soc</w:t>
      </w:r>
      <w:r w:rsidR="00360EA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</w:t>
      </w:r>
      <w:r w:rsidR="009C073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ety of Authors. Please go to </w:t>
      </w:r>
      <w:hyperlink r:id="rId8" w:anchor="SCHOOL%20APPEARANCES" w:history="1">
        <w:r w:rsidR="009C073C" w:rsidRPr="00C25263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https://www.asauthors.org/findananswer/rates-of-pay#SCHOOL%20APPEARANCES</w:t>
        </w:r>
      </w:hyperlink>
      <w:r w:rsidR="009C073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</w:p>
    <w:p w14:paraId="7C3827EA" w14:textId="77777777" w:rsidR="00A5031B" w:rsidRDefault="00A5031B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7132AA7D" w14:textId="37724167" w:rsidR="003C0CAE" w:rsidRDefault="003C0CAE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73E0BD96" w14:textId="1D1F4D49" w:rsidR="00834259" w:rsidRPr="003C0CAE" w:rsidRDefault="00834259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 w:rsidRPr="003C0CA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BIO</w:t>
      </w:r>
      <w:r w:rsidR="003C0CA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GRAPHY</w:t>
      </w:r>
    </w:p>
    <w:p w14:paraId="5EF8967A" w14:textId="3BE50383" w:rsidR="00834259" w:rsidRPr="0000289E" w:rsidRDefault="00C22D1D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25EFAB07" wp14:editId="15201F37">
            <wp:simplePos x="0" y="0"/>
            <wp:positionH relativeFrom="column">
              <wp:posOffset>5004435</wp:posOffset>
            </wp:positionH>
            <wp:positionV relativeFrom="paragraph">
              <wp:posOffset>139296</wp:posOffset>
            </wp:positionV>
            <wp:extent cx="1343025" cy="2014855"/>
            <wp:effectExtent l="152400" t="152400" r="346075" b="347345"/>
            <wp:wrapTight wrapText="bothSides">
              <wp:wrapPolygon edited="0">
                <wp:start x="4085" y="-1634"/>
                <wp:lineTo x="-1838" y="-1361"/>
                <wp:lineTo x="-2451" y="2995"/>
                <wp:lineTo x="-2451" y="20422"/>
                <wp:lineTo x="-1838" y="22737"/>
                <wp:lineTo x="1226" y="24779"/>
                <wp:lineTo x="2451" y="25188"/>
                <wp:lineTo x="22060" y="25188"/>
                <wp:lineTo x="23285" y="24779"/>
                <wp:lineTo x="26553" y="22737"/>
                <wp:lineTo x="26962" y="20422"/>
                <wp:lineTo x="26757" y="0"/>
                <wp:lineTo x="23081" y="-1361"/>
                <wp:lineTo x="20630" y="-1634"/>
                <wp:lineTo x="4085" y="-1634"/>
              </wp:wrapPolygon>
            </wp:wrapTight>
            <wp:docPr id="1" name="Picture 1" descr="A person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h te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1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A.J. Betts is an Australian author, speaker, teacher</w:t>
      </w:r>
      <w:r w:rsidR="00F76D2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columnist and cyclist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 Her latest novels are HIVE and ROGUE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(Pan Macmillan Australia; 2018, 2019) which make up a speculative fiction duology for young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adults. Set in an underwater society, HIVE tells the story of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Hayley, a fifteen-year-old beekeeper who comes to learn the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perilous truths of her world. The novel explores themes of power,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friendship, secrecy, sustainability and sacrifice. HIVE </w:t>
      </w:r>
      <w:r w:rsidR="00F76D2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was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shortlisted for the ABIAs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the INDIE book awards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and the Gold Inky awards</w:t>
      </w:r>
      <w:r w:rsidR="00F76D2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and i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s a notable book in the 2019 CBCA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awards. ROGUE continues the story in a future Australia.</w:t>
      </w:r>
    </w:p>
    <w:p w14:paraId="6F2C32ED" w14:textId="5E2B1FDD" w:rsidR="003C0CAE" w:rsidRDefault="003C0CAE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24C96ED2" w14:textId="7B70201D" w:rsidR="003C0CAE" w:rsidRDefault="00834259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A.J.'s bestselling third novel, ZAC &amp; MIA, won the 2012 Text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Prize, the 2014 SCBWI Crystal Kite Award, and the 2014 Ethel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Turner prize for young adults at the New South Wales Premier’s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Literary Awards. ZAC &amp; MIA is available in 14 countries. Its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American television adaptation by </w:t>
      </w:r>
      <w:proofErr w:type="spellStart"/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AwesomenessTV</w:t>
      </w:r>
      <w:proofErr w:type="spellEnd"/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 2017/18</w:t>
      </w:r>
      <w:r w:rsidR="00C22D1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won two Daytime Emmy Awards in 2018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and is </w:t>
      </w:r>
      <w:r w:rsidR="00C22D1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now 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available on iTunes</w:t>
      </w:r>
      <w:r w:rsidR="00C22D1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Australia</w:t>
      </w:r>
      <w:r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. </w:t>
      </w:r>
    </w:p>
    <w:p w14:paraId="32F52DE0" w14:textId="3B0E3D7A" w:rsidR="003C0CAE" w:rsidRDefault="003C0CAE" w:rsidP="0000289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11CFF9E5" w14:textId="18872013" w:rsidR="00AC6E05" w:rsidRPr="0000289E" w:rsidRDefault="00866887" w:rsidP="003C0CAE">
      <w:pPr>
        <w:autoSpaceDE w:val="0"/>
        <w:autoSpaceDN w:val="0"/>
        <w:adjustRightInd w:val="0"/>
        <w:ind w:right="-41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All of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A.J.’s novels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have teaching resources – please visit </w:t>
      </w:r>
      <w:hyperlink r:id="rId10" w:history="1">
        <w:r w:rsidRPr="00485DBD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www.ajbetts.com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for more information. Her earlier novels are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WAVELENGTH and SHUTTERSPEED. A.J. is originally from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834259" w:rsidRPr="0000289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Queensland but has lived in Perth since 2004.</w:t>
      </w:r>
      <w:r w:rsidR="003C0CA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 2019, she was awarded the Western Australian Writer’s Fellowship at the Premier’s Literary Awards. </w:t>
      </w:r>
    </w:p>
    <w:p w14:paraId="2B1A2FF5" w14:textId="7C87DD74" w:rsidR="0000289E" w:rsidRPr="0000289E" w:rsidRDefault="0000289E" w:rsidP="0000289E">
      <w:pPr>
        <w:ind w:right="-41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B226A27" w14:textId="09443EB3" w:rsidR="0000289E" w:rsidRPr="008D1648" w:rsidRDefault="008D1648">
      <w:pPr>
        <w:ind w:right="-41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8D164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FOLLOW</w:t>
      </w:r>
    </w:p>
    <w:p w14:paraId="450FDAC6" w14:textId="76810EFC" w:rsidR="008D1648" w:rsidRDefault="008D1648">
      <w:pPr>
        <w:ind w:right="-41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11" w:history="1">
        <w:r w:rsidRPr="00485DBD">
          <w:rPr>
            <w:rStyle w:val="Hyperlink"/>
            <w:rFonts w:asciiTheme="majorHAnsi" w:hAnsiTheme="majorHAnsi" w:cstheme="majorHAnsi"/>
            <w:sz w:val="22"/>
            <w:szCs w:val="22"/>
          </w:rPr>
          <w:t>www.ajbetts.com</w:t>
        </w:r>
      </w:hyperlink>
      <w:r w:rsidR="006F7E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Email: </w:t>
      </w:r>
      <w:hyperlink r:id="rId12" w:history="1">
        <w:r w:rsidRPr="00485DBD">
          <w:rPr>
            <w:rStyle w:val="Hyperlink"/>
            <w:rFonts w:asciiTheme="majorHAnsi" w:hAnsiTheme="majorHAnsi" w:cstheme="majorHAnsi"/>
            <w:sz w:val="22"/>
            <w:szCs w:val="22"/>
          </w:rPr>
          <w:t>amandajbetts@gmail.com</w:t>
        </w:r>
      </w:hyperlink>
    </w:p>
    <w:p w14:paraId="0EC2F309" w14:textId="6916F325" w:rsidR="008D1648" w:rsidRDefault="006F7EAF">
      <w:pPr>
        <w:ind w:right="-4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F7EAF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1F60AAA9" wp14:editId="37D8775B">
            <wp:simplePos x="0" y="0"/>
            <wp:positionH relativeFrom="column">
              <wp:posOffset>5175885</wp:posOffset>
            </wp:positionH>
            <wp:positionV relativeFrom="paragraph">
              <wp:posOffset>501015</wp:posOffset>
            </wp:positionV>
            <wp:extent cx="890270" cy="1179830"/>
            <wp:effectExtent l="152400" t="152400" r="341630" b="344170"/>
            <wp:wrapTight wrapText="bothSides">
              <wp:wrapPolygon edited="0">
                <wp:start x="6163" y="-2790"/>
                <wp:lineTo x="-2773" y="-2325"/>
                <wp:lineTo x="-3698" y="5115"/>
                <wp:lineTo x="-3698" y="19996"/>
                <wp:lineTo x="-2773" y="23948"/>
                <wp:lineTo x="3389" y="27203"/>
                <wp:lineTo x="3698" y="27668"/>
                <wp:lineTo x="22185" y="27668"/>
                <wp:lineTo x="22494" y="27203"/>
                <wp:lineTo x="28656" y="23948"/>
                <wp:lineTo x="29581" y="19996"/>
                <wp:lineTo x="29272" y="0"/>
                <wp:lineTo x="23726" y="-2325"/>
                <wp:lineTo x="20029" y="-2790"/>
                <wp:lineTo x="6163" y="-2790"/>
              </wp:wrapPolygon>
            </wp:wrapTight>
            <wp:docPr id="354" name="image4.jpeg" descr="cov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4.jpeg" descr="cover_2.jpg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17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ED0992" wp14:editId="34CB92A8">
            <wp:simplePos x="0" y="0"/>
            <wp:positionH relativeFrom="column">
              <wp:posOffset>10301</wp:posOffset>
            </wp:positionH>
            <wp:positionV relativeFrom="paragraph">
              <wp:posOffset>497064</wp:posOffset>
            </wp:positionV>
            <wp:extent cx="901700" cy="1183005"/>
            <wp:effectExtent l="152400" t="152400" r="342900" b="340995"/>
            <wp:wrapTight wrapText="bothSides">
              <wp:wrapPolygon edited="0">
                <wp:start x="6085" y="-2783"/>
                <wp:lineTo x="-2738" y="-2319"/>
                <wp:lineTo x="-3651" y="5101"/>
                <wp:lineTo x="-3651" y="19942"/>
                <wp:lineTo x="-2738" y="23884"/>
                <wp:lineTo x="3346" y="27130"/>
                <wp:lineTo x="3651" y="27594"/>
                <wp:lineTo x="22208" y="27594"/>
                <wp:lineTo x="22513" y="27130"/>
                <wp:lineTo x="28597" y="23884"/>
                <wp:lineTo x="29510" y="19942"/>
                <wp:lineTo x="29206" y="0"/>
                <wp:lineTo x="23730" y="-2319"/>
                <wp:lineTo x="20079" y="-2783"/>
                <wp:lineTo x="6085" y="-2783"/>
              </wp:wrapPolygon>
            </wp:wrapTight>
            <wp:docPr id="4" name="Picture 4" descr="A close up of a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gue1M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183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40E2853" wp14:editId="67C14FF0">
            <wp:simplePos x="0" y="0"/>
            <wp:positionH relativeFrom="column">
              <wp:posOffset>1383171</wp:posOffset>
            </wp:positionH>
            <wp:positionV relativeFrom="paragraph">
              <wp:posOffset>502708</wp:posOffset>
            </wp:positionV>
            <wp:extent cx="855980" cy="1146810"/>
            <wp:effectExtent l="152400" t="152400" r="337820" b="339090"/>
            <wp:wrapTight wrapText="bothSides">
              <wp:wrapPolygon edited="0">
                <wp:start x="6409" y="-2870"/>
                <wp:lineTo x="-2884" y="-2392"/>
                <wp:lineTo x="-3846" y="5262"/>
                <wp:lineTo x="-3846" y="22963"/>
                <wp:lineTo x="-2564" y="24399"/>
                <wp:lineTo x="-2564" y="24638"/>
                <wp:lineTo x="3525" y="27269"/>
                <wp:lineTo x="3846" y="27748"/>
                <wp:lineTo x="22113" y="27748"/>
                <wp:lineTo x="22433" y="27269"/>
                <wp:lineTo x="28522" y="24638"/>
                <wp:lineTo x="28522" y="24399"/>
                <wp:lineTo x="29804" y="20571"/>
                <wp:lineTo x="29484" y="0"/>
                <wp:lineTo x="23715" y="-2392"/>
                <wp:lineTo x="19869" y="-2870"/>
                <wp:lineTo x="6409" y="-2870"/>
              </wp:wrapPolygon>
            </wp:wrapTight>
            <wp:docPr id="5" name="Picture 5" descr="A blackboard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VE smal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14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EAF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88D21EC" wp14:editId="0667B009">
            <wp:simplePos x="0" y="0"/>
            <wp:positionH relativeFrom="column">
              <wp:posOffset>3980251</wp:posOffset>
            </wp:positionH>
            <wp:positionV relativeFrom="paragraph">
              <wp:posOffset>490644</wp:posOffset>
            </wp:positionV>
            <wp:extent cx="855980" cy="1154430"/>
            <wp:effectExtent l="152400" t="152400" r="337820" b="344170"/>
            <wp:wrapTight wrapText="bothSides">
              <wp:wrapPolygon edited="0">
                <wp:start x="6409" y="-2851"/>
                <wp:lineTo x="-2884" y="-2376"/>
                <wp:lineTo x="-3846" y="5228"/>
                <wp:lineTo x="-3846" y="23050"/>
                <wp:lineTo x="-2564" y="24238"/>
                <wp:lineTo x="-2564" y="24475"/>
                <wp:lineTo x="3525" y="27327"/>
                <wp:lineTo x="3846" y="27802"/>
                <wp:lineTo x="22113" y="27802"/>
                <wp:lineTo x="22433" y="27327"/>
                <wp:lineTo x="28522" y="24475"/>
                <wp:lineTo x="28522" y="24238"/>
                <wp:lineTo x="29804" y="20436"/>
                <wp:lineTo x="29484" y="0"/>
                <wp:lineTo x="23715" y="-2376"/>
                <wp:lineTo x="19869" y="-2851"/>
                <wp:lineTo x="6409" y="-2851"/>
              </wp:wrapPolygon>
            </wp:wrapTight>
            <wp:docPr id="353" name="image3.png" descr="A close up of a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image3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154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6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Instagram: </w:t>
      </w:r>
      <w:proofErr w:type="spellStart"/>
      <w:r w:rsidR="008D1648">
        <w:rPr>
          <w:rFonts w:asciiTheme="majorHAnsi" w:hAnsiTheme="majorHAnsi" w:cstheme="majorHAnsi"/>
          <w:color w:val="000000" w:themeColor="text1"/>
          <w:sz w:val="22"/>
          <w:szCs w:val="22"/>
        </w:rPr>
        <w:t>ajbettswrites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</w:t>
      </w:r>
      <w:proofErr w:type="spellStart"/>
      <w:r w:rsidR="008D1648">
        <w:rPr>
          <w:rFonts w:asciiTheme="majorHAnsi" w:hAnsiTheme="majorHAnsi" w:cstheme="majorHAnsi"/>
          <w:color w:val="000000" w:themeColor="text1"/>
          <w:sz w:val="22"/>
          <w:szCs w:val="22"/>
        </w:rPr>
        <w:t>Twittter</w:t>
      </w:r>
      <w:proofErr w:type="spellEnd"/>
      <w:r w:rsidR="008D16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proofErr w:type="spellStart"/>
      <w:r w:rsidR="008D1648">
        <w:rPr>
          <w:rFonts w:asciiTheme="majorHAnsi" w:hAnsiTheme="majorHAnsi" w:cstheme="majorHAnsi"/>
          <w:color w:val="000000" w:themeColor="text1"/>
          <w:sz w:val="22"/>
          <w:szCs w:val="22"/>
        </w:rPr>
        <w:t>a_j_betts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</w:t>
      </w:r>
      <w:r w:rsidR="008D16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Facebook: </w:t>
      </w:r>
      <w:proofErr w:type="spellStart"/>
      <w:r w:rsidR="008D1648">
        <w:rPr>
          <w:rFonts w:asciiTheme="majorHAnsi" w:hAnsiTheme="majorHAnsi" w:cstheme="majorHAnsi"/>
          <w:color w:val="000000" w:themeColor="text1"/>
          <w:sz w:val="22"/>
          <w:szCs w:val="22"/>
        </w:rPr>
        <w:t>AJBettsAuthor</w:t>
      </w:r>
      <w:proofErr w:type="spellEnd"/>
    </w:p>
    <w:p w14:paraId="64F03DFA" w14:textId="23EBA18C" w:rsidR="005A5367" w:rsidRPr="0000289E" w:rsidRDefault="0039336E">
      <w:pPr>
        <w:ind w:right="-4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F7EAF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388E21C" wp14:editId="4A3A0468">
            <wp:simplePos x="0" y="0"/>
            <wp:positionH relativeFrom="column">
              <wp:posOffset>2677160</wp:posOffset>
            </wp:positionH>
            <wp:positionV relativeFrom="paragraph">
              <wp:posOffset>344805</wp:posOffset>
            </wp:positionV>
            <wp:extent cx="828040" cy="1154430"/>
            <wp:effectExtent l="152400" t="152400" r="340360" b="344170"/>
            <wp:wrapTight wrapText="bothSides">
              <wp:wrapPolygon edited="0">
                <wp:start x="4969" y="-2851"/>
                <wp:lineTo x="-3313" y="-2376"/>
                <wp:lineTo x="-3975" y="12832"/>
                <wp:lineTo x="-3975" y="23050"/>
                <wp:lineTo x="-2650" y="24238"/>
                <wp:lineTo x="-2650" y="24475"/>
                <wp:lineTo x="2982" y="27327"/>
                <wp:lineTo x="3313" y="27802"/>
                <wp:lineTo x="22859" y="27802"/>
                <wp:lineTo x="23190" y="27327"/>
                <wp:lineTo x="29153" y="24475"/>
                <wp:lineTo x="30147" y="20436"/>
                <wp:lineTo x="29816" y="475"/>
                <wp:lineTo x="23853" y="-2376"/>
                <wp:lineTo x="21534" y="-2851"/>
                <wp:lineTo x="4969" y="-2851"/>
              </wp:wrapPolygon>
            </wp:wrapTight>
            <wp:docPr id="3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image5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54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5367" w:rsidRPr="0000289E" w:rsidSect="006F7EAF">
      <w:footerReference w:type="even" r:id="rId18"/>
      <w:footerReference w:type="default" r:id="rId19"/>
      <w:pgSz w:w="11900" w:h="16840"/>
      <w:pgMar w:top="113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553A" w14:textId="77777777" w:rsidR="006745F0" w:rsidRDefault="006745F0" w:rsidP="006F7EAF">
      <w:r>
        <w:separator/>
      </w:r>
    </w:p>
  </w:endnote>
  <w:endnote w:type="continuationSeparator" w:id="0">
    <w:p w14:paraId="6470C1E5" w14:textId="77777777" w:rsidR="006745F0" w:rsidRDefault="006745F0" w:rsidP="006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519632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1252BB" w14:textId="62BEA36F" w:rsidR="006F7EAF" w:rsidRDefault="006F7EAF" w:rsidP="00485D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915028" w14:textId="77777777" w:rsidR="006F7EAF" w:rsidRDefault="006F7EAF" w:rsidP="006F7E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8544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BD2F7" w14:textId="77777777" w:rsidR="006F7EAF" w:rsidRDefault="006F7EAF" w:rsidP="00485DBD">
        <w:pPr>
          <w:pStyle w:val="Footer"/>
          <w:framePr w:wrap="none" w:vAnchor="text" w:hAnchor="margin" w:xAlign="right" w:y="1"/>
          <w:rPr>
            <w:rStyle w:val="PageNumber"/>
          </w:rPr>
        </w:pPr>
        <w:r w:rsidRPr="00E4121B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E4121B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E4121B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Pr="00E4121B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1</w:t>
        </w:r>
        <w:r w:rsidRPr="00E4121B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316A9357" w14:textId="64215596" w:rsidR="006F7EAF" w:rsidRPr="00E4121B" w:rsidRDefault="0039336E">
    <w:pPr>
      <w:pStyle w:val="Footer"/>
      <w:rPr>
        <w:rFonts w:asciiTheme="majorHAnsi" w:hAnsiTheme="majorHAnsi" w:cstheme="majorHAnsi"/>
        <w:sz w:val="18"/>
        <w:szCs w:val="18"/>
      </w:rPr>
    </w:pPr>
    <w:r w:rsidRPr="00E4121B">
      <w:rPr>
        <w:rFonts w:asciiTheme="majorHAnsi" w:hAnsiTheme="majorHAnsi" w:cstheme="majorHAnsi"/>
        <w:sz w:val="18"/>
        <w:szCs w:val="18"/>
      </w:rPr>
      <w:t xml:space="preserve">Updated </w:t>
    </w:r>
    <w:r w:rsidR="00F00D21">
      <w:rPr>
        <w:rFonts w:asciiTheme="majorHAnsi" w:hAnsiTheme="majorHAnsi" w:cstheme="majorHAnsi"/>
        <w:sz w:val="18"/>
        <w:szCs w:val="18"/>
      </w:rPr>
      <w:t>28/5/2020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A3C0" w14:textId="77777777" w:rsidR="006745F0" w:rsidRDefault="006745F0" w:rsidP="006F7EAF">
      <w:r>
        <w:separator/>
      </w:r>
    </w:p>
  </w:footnote>
  <w:footnote w:type="continuationSeparator" w:id="0">
    <w:p w14:paraId="625F2745" w14:textId="77777777" w:rsidR="006745F0" w:rsidRDefault="006745F0" w:rsidP="006F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C1F5C"/>
    <w:multiLevelType w:val="hybridMultilevel"/>
    <w:tmpl w:val="F21A6538"/>
    <w:lvl w:ilvl="0" w:tplc="A05C787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2229"/>
    <w:multiLevelType w:val="hybridMultilevel"/>
    <w:tmpl w:val="51F46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62DC3"/>
    <w:multiLevelType w:val="hybridMultilevel"/>
    <w:tmpl w:val="7B5869AC"/>
    <w:lvl w:ilvl="0" w:tplc="78A60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59"/>
    <w:rsid w:val="0000289E"/>
    <w:rsid w:val="00041704"/>
    <w:rsid w:val="00072F91"/>
    <w:rsid w:val="00183277"/>
    <w:rsid w:val="00270972"/>
    <w:rsid w:val="002E220D"/>
    <w:rsid w:val="00357A11"/>
    <w:rsid w:val="00360EA3"/>
    <w:rsid w:val="00367A3C"/>
    <w:rsid w:val="0039336E"/>
    <w:rsid w:val="0039754D"/>
    <w:rsid w:val="003C0CAE"/>
    <w:rsid w:val="004319D2"/>
    <w:rsid w:val="0048630F"/>
    <w:rsid w:val="00493D70"/>
    <w:rsid w:val="004D34ED"/>
    <w:rsid w:val="005A5367"/>
    <w:rsid w:val="005F5BDE"/>
    <w:rsid w:val="00616C99"/>
    <w:rsid w:val="00655190"/>
    <w:rsid w:val="006745F0"/>
    <w:rsid w:val="006A525C"/>
    <w:rsid w:val="006F7EAF"/>
    <w:rsid w:val="00770BDC"/>
    <w:rsid w:val="0082378F"/>
    <w:rsid w:val="00830427"/>
    <w:rsid w:val="00834259"/>
    <w:rsid w:val="00866887"/>
    <w:rsid w:val="008B31A7"/>
    <w:rsid w:val="008D1648"/>
    <w:rsid w:val="00904771"/>
    <w:rsid w:val="00967879"/>
    <w:rsid w:val="009C073C"/>
    <w:rsid w:val="009D70DC"/>
    <w:rsid w:val="00A5031B"/>
    <w:rsid w:val="00AB662A"/>
    <w:rsid w:val="00AD3757"/>
    <w:rsid w:val="00AF1890"/>
    <w:rsid w:val="00C22D1D"/>
    <w:rsid w:val="00C47FFD"/>
    <w:rsid w:val="00C72479"/>
    <w:rsid w:val="00C74584"/>
    <w:rsid w:val="00CE12D9"/>
    <w:rsid w:val="00D7089D"/>
    <w:rsid w:val="00E4121B"/>
    <w:rsid w:val="00EB65EF"/>
    <w:rsid w:val="00EE0B49"/>
    <w:rsid w:val="00F00D21"/>
    <w:rsid w:val="00F44D08"/>
    <w:rsid w:val="00F76D26"/>
    <w:rsid w:val="00F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2062"/>
  <w15:chartTrackingRefBased/>
  <w15:docId w15:val="{FB635AF9-2A33-4D41-A7F2-ADCDC257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6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AF"/>
  </w:style>
  <w:style w:type="paragraph" w:styleId="Footer">
    <w:name w:val="footer"/>
    <w:basedOn w:val="Normal"/>
    <w:link w:val="FooterChar"/>
    <w:uiPriority w:val="99"/>
    <w:unhideWhenUsed/>
    <w:rsid w:val="006F7E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AF"/>
  </w:style>
  <w:style w:type="character" w:styleId="PageNumber">
    <w:name w:val="page number"/>
    <w:basedOn w:val="DefaultParagraphFont"/>
    <w:uiPriority w:val="99"/>
    <w:semiHidden/>
    <w:unhideWhenUsed/>
    <w:rsid w:val="006F7EAF"/>
  </w:style>
  <w:style w:type="paragraph" w:styleId="BalloonText">
    <w:name w:val="Balloon Text"/>
    <w:basedOn w:val="Normal"/>
    <w:link w:val="BalloonTextChar"/>
    <w:uiPriority w:val="99"/>
    <w:semiHidden/>
    <w:unhideWhenUsed/>
    <w:rsid w:val="008668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8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7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authors.org/findananswer/rates-of-pay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amandajbetts@gmail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jbett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ajbetts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Betts</dc:creator>
  <cp:keywords/>
  <dc:description/>
  <cp:lastModifiedBy>Amanda Betts</cp:lastModifiedBy>
  <cp:revision>2</cp:revision>
  <cp:lastPrinted>2019-08-11T12:03:00Z</cp:lastPrinted>
  <dcterms:created xsi:type="dcterms:W3CDTF">2020-07-28T01:17:00Z</dcterms:created>
  <dcterms:modified xsi:type="dcterms:W3CDTF">2020-07-28T01:17:00Z</dcterms:modified>
</cp:coreProperties>
</file>